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7" w:rsidRPr="009816BD" w:rsidRDefault="007135BA" w:rsidP="00F120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="Bookman Old Style" w:hAnsi="Bookman Old Style" w:cs="Tahoma"/>
          <w:b/>
          <w:bCs/>
          <w:color w:val="000000"/>
          <w:sz w:val="48"/>
          <w:szCs w:val="48"/>
        </w:rPr>
      </w:pPr>
      <w:bookmarkStart w:id="0" w:name="_GoBack"/>
      <w:bookmarkEnd w:id="0"/>
      <w:r w:rsidRPr="009816BD">
        <w:rPr>
          <w:rFonts w:ascii="Garamond" w:hAnsi="Garamond" w:cs="Tahoma"/>
          <w:b/>
          <w:bCs/>
          <w:color w:val="FF0000"/>
          <w:sz w:val="48"/>
          <w:szCs w:val="48"/>
        </w:rPr>
        <w:t>CONVITE</w:t>
      </w:r>
    </w:p>
    <w:p w:rsidR="005B291C" w:rsidRPr="009816BD" w:rsidRDefault="007135BA" w:rsidP="00F120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</w:pPr>
      <w:r w:rsidRP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 xml:space="preserve">O </w:t>
      </w:r>
      <w:r w:rsid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>DTLLC</w:t>
      </w:r>
      <w:r w:rsidRP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 xml:space="preserve"> e o </w:t>
      </w:r>
      <w:r w:rsid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>CITRAT</w:t>
      </w:r>
      <w:r w:rsidRP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 xml:space="preserve"> convidam todos a participarem da mesa-redonda</w:t>
      </w:r>
      <w:r w:rsidRPr="009816BD">
        <w:rPr>
          <w:rFonts w:ascii="Bookman Old Style" w:hAnsi="Bookman Old Style" w:cs="Tahoma"/>
          <w:b/>
          <w:bCs/>
          <w:i/>
          <w:iCs/>
          <w:color w:val="000000"/>
          <w:sz w:val="36"/>
          <w:szCs w:val="36"/>
          <w:u w:val="single"/>
        </w:rPr>
        <w:t>:</w:t>
      </w:r>
      <w:r w:rsidRPr="009816BD">
        <w:rPr>
          <w:rFonts w:ascii="Bookman Old Style" w:hAnsi="Bookman Old Style" w:cs="Tahoma"/>
          <w:b/>
          <w:bCs/>
          <w:color w:val="000000"/>
          <w:sz w:val="36"/>
          <w:szCs w:val="36"/>
          <w:u w:val="single"/>
        </w:rPr>
        <w:t xml:space="preserve">  </w:t>
      </w:r>
    </w:p>
    <w:p w:rsidR="009816BD" w:rsidRDefault="009816BD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Theme="minorHAnsi" w:hAnsiTheme="minorHAnsi"/>
          <w:b/>
          <w:color w:val="000000"/>
          <w:sz w:val="48"/>
          <w:szCs w:val="48"/>
        </w:rPr>
      </w:pPr>
    </w:p>
    <w:p w:rsidR="009816BD" w:rsidRPr="009816BD" w:rsidRDefault="007135BA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Theme="minorHAnsi" w:hAnsiTheme="minorHAnsi"/>
          <w:b/>
          <w:color w:val="000000"/>
          <w:sz w:val="72"/>
          <w:szCs w:val="72"/>
        </w:rPr>
      </w:pPr>
      <w:r w:rsidRPr="009816BD">
        <w:rPr>
          <w:rFonts w:asciiTheme="minorHAnsi" w:hAnsiTheme="minorHAnsi"/>
          <w:b/>
          <w:color w:val="000000"/>
          <w:sz w:val="72"/>
          <w:szCs w:val="72"/>
        </w:rPr>
        <w:t>"Tradução e aparato crítico"</w:t>
      </w:r>
    </w:p>
    <w:p w:rsidR="009816BD" w:rsidRDefault="007135BA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9816BD">
        <w:rPr>
          <w:rFonts w:asciiTheme="minorHAnsi" w:hAnsiTheme="minorHAnsi"/>
          <w:b/>
          <w:color w:val="000000"/>
          <w:sz w:val="48"/>
          <w:szCs w:val="48"/>
        </w:rPr>
        <w:t xml:space="preserve">Comentários sobre a </w:t>
      </w:r>
      <w:r w:rsidRPr="009816BD">
        <w:rPr>
          <w:rFonts w:asciiTheme="minorHAnsi" w:hAnsiTheme="minorHAnsi"/>
          <w:b/>
          <w:i/>
          <w:color w:val="000000"/>
          <w:sz w:val="48"/>
          <w:szCs w:val="48"/>
        </w:rPr>
        <w:t xml:space="preserve">Norton </w:t>
      </w:r>
      <w:proofErr w:type="spellStart"/>
      <w:r w:rsidRPr="009816BD">
        <w:rPr>
          <w:rFonts w:asciiTheme="minorHAnsi" w:hAnsiTheme="minorHAnsi"/>
          <w:b/>
          <w:i/>
          <w:color w:val="000000"/>
          <w:sz w:val="48"/>
          <w:szCs w:val="48"/>
        </w:rPr>
        <w:t>Critical</w:t>
      </w:r>
      <w:proofErr w:type="spellEnd"/>
      <w:r w:rsidRPr="009816BD">
        <w:rPr>
          <w:rFonts w:asciiTheme="minorHAnsi" w:hAnsiTheme="minorHAnsi"/>
          <w:b/>
          <w:i/>
          <w:color w:val="000000"/>
          <w:sz w:val="48"/>
          <w:szCs w:val="48"/>
        </w:rPr>
        <w:t xml:space="preserve"> </w:t>
      </w:r>
      <w:proofErr w:type="spellStart"/>
      <w:r w:rsidRPr="009816BD">
        <w:rPr>
          <w:rFonts w:asciiTheme="minorHAnsi" w:hAnsiTheme="minorHAnsi"/>
          <w:b/>
          <w:i/>
          <w:color w:val="000000"/>
          <w:sz w:val="48"/>
          <w:szCs w:val="48"/>
        </w:rPr>
        <w:t>Edition</w:t>
      </w:r>
      <w:proofErr w:type="spellEnd"/>
      <w:r w:rsidRPr="009816BD">
        <w:rPr>
          <w:rFonts w:asciiTheme="minorHAnsi" w:hAnsiTheme="minorHAnsi"/>
          <w:b/>
          <w:color w:val="000000"/>
          <w:sz w:val="48"/>
          <w:szCs w:val="48"/>
        </w:rPr>
        <w:t xml:space="preserve"> </w:t>
      </w:r>
    </w:p>
    <w:p w:rsidR="009816BD" w:rsidRPr="00D5094B" w:rsidRDefault="007135BA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Theme="minorHAnsi" w:hAnsiTheme="minorHAnsi"/>
          <w:b/>
          <w:color w:val="000000"/>
          <w:sz w:val="48"/>
          <w:szCs w:val="48"/>
        </w:rPr>
      </w:pPr>
      <w:proofErr w:type="gramStart"/>
      <w:r w:rsidRPr="00D5094B">
        <w:rPr>
          <w:rFonts w:asciiTheme="minorHAnsi" w:hAnsiTheme="minorHAnsi"/>
          <w:b/>
          <w:color w:val="000000"/>
          <w:sz w:val="48"/>
          <w:szCs w:val="48"/>
        </w:rPr>
        <w:t>da</w:t>
      </w:r>
      <w:proofErr w:type="gramEnd"/>
      <w:r w:rsidRPr="00D5094B">
        <w:rPr>
          <w:rFonts w:asciiTheme="minorHAnsi" w:hAnsiTheme="minorHAnsi"/>
          <w:b/>
          <w:color w:val="000000"/>
          <w:sz w:val="48"/>
          <w:szCs w:val="48"/>
        </w:rPr>
        <w:t xml:space="preserve"> obra "The Brothers Karamazov",</w:t>
      </w:r>
      <w:r w:rsidR="00D5094B" w:rsidRPr="00D5094B">
        <w:rPr>
          <w:rFonts w:asciiTheme="minorHAnsi" w:hAnsiTheme="minorHAnsi"/>
          <w:b/>
          <w:color w:val="000000"/>
          <w:sz w:val="48"/>
          <w:szCs w:val="48"/>
        </w:rPr>
        <w:t xml:space="preserve"> de Dostoievsky</w:t>
      </w:r>
    </w:p>
    <w:p w:rsidR="009816BD" w:rsidRPr="00D5094B" w:rsidRDefault="009816BD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rPr>
          <w:rFonts w:ascii="Arial" w:hAnsi="Arial" w:cs="Arial"/>
          <w:b/>
          <w:i/>
          <w:noProof/>
          <w:color w:val="FF0000"/>
          <w:sz w:val="44"/>
          <w:szCs w:val="44"/>
        </w:rPr>
      </w:pP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</w:p>
    <w:p w:rsidR="009816BD" w:rsidRPr="009816BD" w:rsidRDefault="009816BD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rPr>
          <w:rFonts w:asciiTheme="minorHAnsi" w:hAnsiTheme="minorHAnsi"/>
          <w:b/>
          <w:i/>
          <w:color w:val="1F4E79" w:themeColor="accent1" w:themeShade="80"/>
          <w:sz w:val="52"/>
          <w:szCs w:val="52"/>
          <w:lang w:val="en-US"/>
        </w:rPr>
      </w:pP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Pr="00D5094B">
        <w:rPr>
          <w:rFonts w:asciiTheme="minorHAnsi" w:hAnsiTheme="minorHAnsi"/>
          <w:b/>
          <w:i/>
          <w:color w:val="1F4E79" w:themeColor="accent1" w:themeShade="80"/>
          <w:sz w:val="52"/>
          <w:szCs w:val="52"/>
        </w:rPr>
        <w:tab/>
      </w:r>
      <w:r w:rsidR="00972E76" w:rsidRPr="009816BD">
        <w:rPr>
          <w:rFonts w:asciiTheme="minorHAnsi" w:hAnsiTheme="minorHAnsi"/>
          <w:b/>
          <w:i/>
          <w:color w:val="1F4E79" w:themeColor="accent1" w:themeShade="80"/>
          <w:sz w:val="52"/>
          <w:szCs w:val="52"/>
          <w:lang w:val="en-US"/>
        </w:rPr>
        <w:t>Prof. Susan McReynolds</w:t>
      </w:r>
    </w:p>
    <w:p w:rsidR="005B291C" w:rsidRPr="009816BD" w:rsidRDefault="00972E76" w:rsidP="009816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jc w:val="center"/>
        <w:rPr>
          <w:rFonts w:asciiTheme="minorHAnsi" w:hAnsiTheme="minorHAnsi"/>
          <w:b/>
          <w:color w:val="000000"/>
          <w:sz w:val="52"/>
          <w:szCs w:val="52"/>
        </w:rPr>
      </w:pPr>
      <w:proofErr w:type="spellStart"/>
      <w:r w:rsidRPr="009816BD">
        <w:rPr>
          <w:rFonts w:asciiTheme="minorHAnsi" w:hAnsiTheme="minorHAnsi"/>
          <w:b/>
          <w:color w:val="1F4E79" w:themeColor="accent1" w:themeShade="80"/>
          <w:sz w:val="52"/>
          <w:szCs w:val="52"/>
        </w:rPr>
        <w:t>Northwestern</w:t>
      </w:r>
      <w:proofErr w:type="spellEnd"/>
      <w:r w:rsidRPr="009816BD">
        <w:rPr>
          <w:rFonts w:asciiTheme="minorHAnsi" w:hAnsiTheme="minorHAnsi"/>
          <w:b/>
          <w:color w:val="1F4E79" w:themeColor="accent1" w:themeShade="80"/>
          <w:sz w:val="52"/>
          <w:szCs w:val="52"/>
        </w:rPr>
        <w:t xml:space="preserve"> </w:t>
      </w:r>
      <w:proofErr w:type="spellStart"/>
      <w:r w:rsidRPr="009816BD">
        <w:rPr>
          <w:rFonts w:asciiTheme="minorHAnsi" w:hAnsiTheme="minorHAnsi"/>
          <w:b/>
          <w:color w:val="1F4E79" w:themeColor="accent1" w:themeShade="80"/>
          <w:sz w:val="52"/>
          <w:szCs w:val="52"/>
        </w:rPr>
        <w:t>University</w:t>
      </w:r>
      <w:proofErr w:type="spellEnd"/>
      <w:r w:rsidRPr="009816BD">
        <w:rPr>
          <w:rFonts w:asciiTheme="minorHAnsi" w:hAnsiTheme="minorHAnsi"/>
          <w:b/>
          <w:color w:val="1F4E79" w:themeColor="accent1" w:themeShade="80"/>
          <w:sz w:val="52"/>
          <w:szCs w:val="52"/>
        </w:rPr>
        <w:t xml:space="preserve"> (EUA)</w:t>
      </w:r>
    </w:p>
    <w:p w:rsidR="005B291C" w:rsidRPr="009816BD" w:rsidRDefault="005B291C" w:rsidP="00F120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100"/>
        <w:rPr>
          <w:rFonts w:asciiTheme="minorHAnsi" w:hAnsiTheme="minorHAnsi"/>
          <w:b/>
          <w:i/>
          <w:color w:val="1F4E79" w:themeColor="accent1" w:themeShade="80"/>
          <w:sz w:val="32"/>
          <w:szCs w:val="32"/>
          <w:u w:val="single"/>
        </w:rPr>
      </w:pPr>
    </w:p>
    <w:p w:rsidR="00BD3818" w:rsidRPr="003600CF" w:rsidRDefault="007135BA" w:rsidP="00F120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Aharoni" w:hAnsi="Aharoni" w:cs="Aharoni"/>
          <w:color w:val="FF0000"/>
          <w:sz w:val="48"/>
          <w:szCs w:val="48"/>
        </w:rPr>
      </w:pPr>
      <w:r w:rsidRPr="00D5094B">
        <w:rPr>
          <w:rFonts w:ascii="Aharoni" w:hAnsi="Aharoni" w:cs="Aharoni"/>
          <w:b/>
          <w:color w:val="FF0000"/>
          <w:sz w:val="144"/>
          <w:szCs w:val="144"/>
        </w:rPr>
        <w:t>15/12</w:t>
      </w:r>
      <w:r w:rsidRPr="00556B4F">
        <w:rPr>
          <w:rFonts w:ascii="Aharoni" w:hAnsi="Aharoni" w:cs="Aharoni"/>
          <w:b/>
          <w:color w:val="FF0000"/>
          <w:sz w:val="48"/>
          <w:szCs w:val="48"/>
        </w:rPr>
        <w:t> </w:t>
      </w:r>
      <w:r w:rsidRPr="003600CF">
        <w:rPr>
          <w:rFonts w:ascii="Aharoni" w:hAnsi="Aharoni" w:cs="Aharoni"/>
          <w:b/>
          <w:color w:val="FF0000"/>
          <w:sz w:val="48"/>
          <w:szCs w:val="48"/>
        </w:rPr>
        <w:t> </w:t>
      </w:r>
      <w:r w:rsidR="005B291C" w:rsidRPr="003600CF">
        <w:rPr>
          <w:rFonts w:ascii="Aharoni" w:hAnsi="Aharoni" w:cs="Aharoni"/>
          <w:b/>
          <w:color w:val="FF0000"/>
          <w:sz w:val="48"/>
          <w:szCs w:val="48"/>
        </w:rPr>
        <w:t xml:space="preserve"> </w:t>
      </w:r>
      <w:r w:rsidR="009816BD">
        <w:rPr>
          <w:rFonts w:ascii="Aharoni" w:hAnsi="Aharoni" w:cs="Aharoni"/>
          <w:b/>
          <w:color w:val="FF0000"/>
          <w:sz w:val="48"/>
          <w:szCs w:val="48"/>
        </w:rPr>
        <w:t>ter</w:t>
      </w:r>
      <w:r w:rsidR="009816BD">
        <w:rPr>
          <w:b/>
          <w:color w:val="FF0000"/>
          <w:sz w:val="48"/>
          <w:szCs w:val="48"/>
        </w:rPr>
        <w:t>ç</w:t>
      </w:r>
      <w:r w:rsidRPr="003600CF">
        <w:rPr>
          <w:rFonts w:ascii="Aharoni" w:hAnsi="Aharoni" w:cs="Aharoni"/>
          <w:b/>
          <w:color w:val="FF0000"/>
          <w:sz w:val="48"/>
          <w:szCs w:val="48"/>
        </w:rPr>
        <w:t>a</w:t>
      </w:r>
      <w:r w:rsidRPr="00556B4F">
        <w:rPr>
          <w:rFonts w:ascii="Aharoni" w:hAnsi="Aharoni" w:cs="Aharoni"/>
          <w:b/>
          <w:color w:val="FF0000"/>
          <w:sz w:val="48"/>
          <w:szCs w:val="48"/>
        </w:rPr>
        <w:t xml:space="preserve">-feira  </w:t>
      </w:r>
      <w:proofErr w:type="gramStart"/>
      <w:r w:rsidRPr="00D5094B">
        <w:rPr>
          <w:rFonts w:ascii="Aharoni" w:hAnsi="Aharoni" w:cs="Aharoni"/>
          <w:b/>
          <w:color w:val="FF0000"/>
          <w:sz w:val="56"/>
          <w:szCs w:val="56"/>
        </w:rPr>
        <w:t>14:00</w:t>
      </w:r>
      <w:proofErr w:type="gramEnd"/>
      <w:r w:rsidRPr="00556B4F">
        <w:rPr>
          <w:rFonts w:ascii="Aharoni" w:hAnsi="Aharoni" w:cs="Aharoni"/>
          <w:b/>
          <w:color w:val="FF0000"/>
          <w:sz w:val="48"/>
          <w:szCs w:val="48"/>
        </w:rPr>
        <w:t xml:space="preserve">  Sala 266</w:t>
      </w:r>
      <w:r w:rsidRPr="003600CF">
        <w:rPr>
          <w:rFonts w:ascii="Aharoni" w:hAnsi="Aharoni" w:cs="Aharoni"/>
          <w:b/>
          <w:color w:val="FF0000"/>
          <w:sz w:val="48"/>
          <w:szCs w:val="48"/>
        </w:rPr>
        <w:t xml:space="preserve">   </w:t>
      </w:r>
      <w:r w:rsidR="009816BD">
        <w:rPr>
          <w:rFonts w:ascii="Aharoni" w:hAnsi="Aharoni" w:cs="Aharoni"/>
          <w:b/>
          <w:color w:val="FF0000"/>
          <w:sz w:val="48"/>
          <w:szCs w:val="48"/>
        </w:rPr>
        <w:t>- Pr</w:t>
      </w:r>
      <w:r w:rsidR="009816BD">
        <w:rPr>
          <w:b/>
          <w:color w:val="FF0000"/>
          <w:sz w:val="48"/>
          <w:szCs w:val="48"/>
        </w:rPr>
        <w:t>é</w:t>
      </w:r>
      <w:r w:rsidR="005B291C" w:rsidRPr="003600CF">
        <w:rPr>
          <w:rFonts w:ascii="Aharoni" w:hAnsi="Aharoni" w:cs="Aharoni"/>
          <w:b/>
          <w:color w:val="FF0000"/>
          <w:sz w:val="48"/>
          <w:szCs w:val="48"/>
        </w:rPr>
        <w:t>dio de Letras</w:t>
      </w:r>
      <w:r w:rsidR="00BD3818" w:rsidRPr="003600CF">
        <w:rPr>
          <w:rFonts w:ascii="Aharoni" w:hAnsi="Aharoni" w:cs="Aharoni"/>
          <w:b/>
          <w:color w:val="FF0000"/>
          <w:sz w:val="48"/>
          <w:szCs w:val="48"/>
        </w:rPr>
        <w:t xml:space="preserve"> </w:t>
      </w:r>
    </w:p>
    <w:sectPr w:rsidR="00BD3818" w:rsidRPr="003600CF" w:rsidSect="007135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BA"/>
    <w:rsid w:val="003600CF"/>
    <w:rsid w:val="0044077A"/>
    <w:rsid w:val="005B291C"/>
    <w:rsid w:val="006032C4"/>
    <w:rsid w:val="007135BA"/>
    <w:rsid w:val="008A06A7"/>
    <w:rsid w:val="00972E76"/>
    <w:rsid w:val="009816BD"/>
    <w:rsid w:val="009C776D"/>
    <w:rsid w:val="00BD3818"/>
    <w:rsid w:val="00D5094B"/>
    <w:rsid w:val="00EA2301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0C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0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2</cp:revision>
  <cp:lastPrinted>2015-12-10T13:40:00Z</cp:lastPrinted>
  <dcterms:created xsi:type="dcterms:W3CDTF">2015-12-10T18:21:00Z</dcterms:created>
  <dcterms:modified xsi:type="dcterms:W3CDTF">2015-12-10T18:21:00Z</dcterms:modified>
</cp:coreProperties>
</file>